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2" w:rsidRPr="00C74C71" w:rsidRDefault="00C74C71" w:rsidP="00C74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C74C71" w:rsidRDefault="00C74C71" w:rsidP="00C74C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74C71" w:rsidRPr="00331435" w:rsidRDefault="00600CE7" w:rsidP="00F07A70">
      <w:pPr>
        <w:pStyle w:val="a5"/>
        <w:numPr>
          <w:ilvl w:val="0"/>
          <w:numId w:val="2"/>
        </w:numPr>
        <w:spacing w:before="240"/>
        <w:rPr>
          <w:rFonts w:ascii="TH SarabunIT๙" w:hAnsi="TH SarabunIT๙" w:cs="TH SarabunIT๙" w:hint="cs"/>
          <w:sz w:val="33"/>
          <w:szCs w:val="33"/>
        </w:rPr>
      </w:pPr>
      <w:r w:rsidRPr="00600CE7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6">
              <w:txbxContent>
                <w:p w:rsidR="00C74C71" w:rsidRDefault="00C74C71"/>
                <w:p w:rsidR="00F07A70" w:rsidRDefault="00F07A70"/>
              </w:txbxContent>
            </v:textbox>
          </v:shape>
        </w:pict>
      </w:r>
      <w:r w:rsidR="00C74C71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ปรับปรุงผิวจราจรเป็น</w:t>
      </w:r>
      <w:proofErr w:type="spellStart"/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แอสฟัลท์</w:t>
      </w:r>
      <w:proofErr w:type="spellEnd"/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ติ</w:t>
      </w:r>
      <w:proofErr w:type="spellStart"/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กคอ</w:t>
      </w:r>
      <w:proofErr w:type="spellEnd"/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นกรีต ถนนประดู่เรียง  บ้านปากคลอง </w:t>
      </w:r>
    </w:p>
    <w:p w:rsidR="00331435" w:rsidRPr="00F07A70" w:rsidRDefault="00331435" w:rsidP="00331435">
      <w:pPr>
        <w:pStyle w:val="a5"/>
        <w:spacing w:before="240"/>
        <w:ind w:left="216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หมู่ที่  1  เทศบาลตำบลมะกอกเหนือ</w:t>
      </w:r>
    </w:p>
    <w:p w:rsidR="00F07A70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กองช่าง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F07A7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4,154,000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.-บาท  (เงินจัดสรรจากกรมฯ)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C74C71" w:rsidRPr="00993D67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>ปรับปรุงผิวจราจรเป็น</w:t>
      </w:r>
      <w:proofErr w:type="spellStart"/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>แอสฟัลท์</w:t>
      </w:r>
      <w:proofErr w:type="spellEnd"/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>ติ</w:t>
      </w:r>
      <w:proofErr w:type="spellStart"/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>กคอ</w:t>
      </w:r>
      <w:proofErr w:type="spellEnd"/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นกรีต  ถนนประดู่เรียง  บ้านปากคลอง </w:t>
      </w:r>
    </w:p>
    <w:p w:rsidR="00C74C71" w:rsidRDefault="00292EFC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หมู่ที่ 1  ตำบลมะกอกเหนือ  ขนาด</w:t>
      </w:r>
      <w:r w:rsidR="00C74C71"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กว้าง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8</w:t>
      </w:r>
      <w:r w:rsidR="00C74C71"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.00  เมตร  ยาว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1,170</w:t>
      </w:r>
      <w:r w:rsidR="00C74C71"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.00 เมตร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หนา  0.05  เมตร</w:t>
      </w:r>
      <w:r w:rsidR="00C74C71"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รายละเอียดตามแบบ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แปลนเทศบาลตำบลมะกอกเหนือ</w:t>
      </w:r>
    </w:p>
    <w:p w:rsidR="00F07A70" w:rsidRPr="00993D67" w:rsidRDefault="00F07A70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72483B">
        <w:rPr>
          <w:rFonts w:ascii="TH SarabunIT๙" w:hAnsi="TH SarabunIT๙" w:cs="TH SarabunIT๙" w:hint="cs"/>
          <w:sz w:val="33"/>
          <w:szCs w:val="33"/>
          <w:u w:val="dotted"/>
          <w:cs/>
        </w:rPr>
        <w:t>12  พฤศจิกายน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2557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2483B">
        <w:rPr>
          <w:rFonts w:ascii="TH SarabunIT๙" w:hAnsi="TH SarabunIT๙" w:cs="TH SarabunIT๙" w:hint="cs"/>
          <w:sz w:val="33"/>
          <w:szCs w:val="33"/>
          <w:u w:val="dotted"/>
          <w:cs/>
        </w:rPr>
        <w:t>4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72483B">
        <w:rPr>
          <w:rFonts w:ascii="TH SarabunIT๙" w:hAnsi="TH SarabunIT๙" w:cs="TH SarabunIT๙" w:hint="cs"/>
          <w:sz w:val="33"/>
          <w:szCs w:val="33"/>
          <w:u w:val="dotted"/>
          <w:cs/>
        </w:rPr>
        <w:t>081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,000.-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F07A70" w:rsidRDefault="00F07A70" w:rsidP="00F07A70">
      <w:pPr>
        <w:pStyle w:val="a5"/>
        <w:ind w:left="1590"/>
        <w:rPr>
          <w:rFonts w:ascii="TH SarabunIT๙" w:hAnsi="TH SarabunIT๙" w:cs="TH SarabunIT๙"/>
          <w:sz w:val="33"/>
          <w:szCs w:val="33"/>
        </w:rPr>
      </w:pPr>
    </w:p>
    <w:p w:rsidR="00141151" w:rsidRDefault="00993D67" w:rsidP="00993D6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993D67" w:rsidRPr="00141151" w:rsidRDefault="00993D67" w:rsidP="0014115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292EFC">
        <w:rPr>
          <w:rFonts w:ascii="TH SarabunIT๙" w:hAnsi="TH SarabunIT๙" w:cs="TH SarabunIT๙" w:hint="cs"/>
          <w:sz w:val="33"/>
          <w:szCs w:val="33"/>
          <w:cs/>
        </w:rPr>
        <w:t>นายพุทธิ</w:t>
      </w:r>
      <w:proofErr w:type="spellStart"/>
      <w:r w:rsidR="00292EFC">
        <w:rPr>
          <w:rFonts w:ascii="TH SarabunIT๙" w:hAnsi="TH SarabunIT๙" w:cs="TH SarabunIT๙" w:hint="cs"/>
          <w:sz w:val="33"/>
          <w:szCs w:val="33"/>
          <w:cs/>
        </w:rPr>
        <w:t>พงษ์</w:t>
      </w:r>
      <w:proofErr w:type="spellEnd"/>
      <w:r w:rsidR="00292EFC">
        <w:rPr>
          <w:rFonts w:ascii="TH SarabunIT๙" w:hAnsi="TH SarabunIT๙" w:cs="TH SarabunIT๙" w:hint="cs"/>
          <w:sz w:val="33"/>
          <w:szCs w:val="33"/>
          <w:cs/>
        </w:rPr>
        <w:t xml:space="preserve">   เกตุ</w:t>
      </w:r>
      <w:proofErr w:type="spellStart"/>
      <w:r w:rsidR="00292EFC">
        <w:rPr>
          <w:rFonts w:ascii="TH SarabunIT๙" w:hAnsi="TH SarabunIT๙" w:cs="TH SarabunIT๙" w:hint="cs"/>
          <w:sz w:val="33"/>
          <w:szCs w:val="33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292EFC">
        <w:rPr>
          <w:rFonts w:ascii="TH SarabunIT๙" w:hAnsi="TH SarabunIT๙" w:cs="TH SarabunIT๙" w:hint="cs"/>
          <w:sz w:val="33"/>
          <w:szCs w:val="33"/>
          <w:cs/>
        </w:rPr>
        <w:t>เจ้าพนักงานป้องกันฯ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993D67" w:rsidRPr="00993D67" w:rsidRDefault="00993D67" w:rsidP="00993D67">
      <w:pPr>
        <w:ind w:left="720"/>
        <w:rPr>
          <w:rFonts w:ascii="TH SarabunIT๙" w:hAnsi="TH SarabunIT๙" w:cs="TH SarabunIT๙"/>
          <w:sz w:val="33"/>
          <w:szCs w:val="33"/>
          <w:cs/>
        </w:rPr>
      </w:pPr>
    </w:p>
    <w:sectPr w:rsidR="00993D67" w:rsidRPr="00993D67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4C71"/>
    <w:rsid w:val="00141151"/>
    <w:rsid w:val="00193AF7"/>
    <w:rsid w:val="001F74EE"/>
    <w:rsid w:val="00292EFC"/>
    <w:rsid w:val="00331435"/>
    <w:rsid w:val="00433B2A"/>
    <w:rsid w:val="00600CE7"/>
    <w:rsid w:val="0072483B"/>
    <w:rsid w:val="007946D2"/>
    <w:rsid w:val="00993D67"/>
    <w:rsid w:val="00C74C71"/>
    <w:rsid w:val="00D77C59"/>
    <w:rsid w:val="00F07A70"/>
    <w:rsid w:val="00F72AFF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cp:lastPrinted>2014-12-11T04:34:00Z</cp:lastPrinted>
  <dcterms:created xsi:type="dcterms:W3CDTF">2014-12-11T04:34:00Z</dcterms:created>
  <dcterms:modified xsi:type="dcterms:W3CDTF">2014-12-11T04:34:00Z</dcterms:modified>
</cp:coreProperties>
</file>